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FA" w:rsidRDefault="002356FA" w:rsidP="002356FA">
      <w:pPr>
        <w:spacing w:line="360" w:lineRule="auto"/>
        <w:jc w:val="center"/>
        <w:rPr>
          <w:rFonts w:ascii="Georgia" w:hAnsi="Georgia"/>
          <w:b/>
          <w:sz w:val="24"/>
          <w:szCs w:val="24"/>
          <w:u w:val="single"/>
        </w:rPr>
      </w:pPr>
    </w:p>
    <w:p w:rsidR="002356FA" w:rsidRPr="002356FA" w:rsidRDefault="00501BA0" w:rsidP="002356FA">
      <w:pPr>
        <w:spacing w:line="360" w:lineRule="auto"/>
        <w:jc w:val="center"/>
        <w:rPr>
          <w:rFonts w:ascii="Georgia" w:hAnsi="Georgia"/>
          <w:b/>
          <w:sz w:val="24"/>
          <w:szCs w:val="24"/>
          <w:u w:val="single"/>
        </w:rPr>
      </w:pPr>
      <w:r w:rsidRPr="00D337D3">
        <w:rPr>
          <w:rFonts w:ascii="Georgia" w:hAnsi="Georgia"/>
          <w:b/>
          <w:sz w:val="24"/>
          <w:szCs w:val="24"/>
          <w:u w:val="single"/>
        </w:rPr>
        <w:t>Poslání, cíle a zásady činnosti ZDVOP DC Zlín</w:t>
      </w:r>
    </w:p>
    <w:p w:rsidR="00AB6581" w:rsidRPr="00AB6581" w:rsidRDefault="00AB6581" w:rsidP="00AB6581">
      <w:pPr>
        <w:jc w:val="both"/>
        <w:rPr>
          <w:rFonts w:ascii="Georgia" w:hAnsi="Georgia"/>
          <w:b/>
          <w:sz w:val="24"/>
          <w:szCs w:val="24"/>
        </w:rPr>
      </w:pPr>
      <w:r w:rsidRPr="00AB6581">
        <w:rPr>
          <w:rFonts w:ascii="Georgia" w:hAnsi="Georgia"/>
          <w:b/>
          <w:sz w:val="24"/>
          <w:szCs w:val="24"/>
        </w:rPr>
        <w:t xml:space="preserve">Poslání  </w:t>
      </w:r>
    </w:p>
    <w:p w:rsidR="00AB6581" w:rsidRDefault="00AB6581" w:rsidP="00AB6581">
      <w:pPr>
        <w:jc w:val="both"/>
        <w:rPr>
          <w:rFonts w:ascii="Georgia" w:hAnsi="Georgia"/>
          <w:sz w:val="24"/>
          <w:szCs w:val="24"/>
        </w:rPr>
      </w:pPr>
      <w:r w:rsidRPr="00AB6581">
        <w:rPr>
          <w:rFonts w:ascii="Georgia" w:hAnsi="Georgia"/>
          <w:sz w:val="24"/>
          <w:szCs w:val="24"/>
        </w:rPr>
        <w:t>Poskytnutí ochrany a pomoci dětem, které se ocitly bez jakékoliv péče, nebo bez péče přiměřené jejich věku, dětem, jejichž život nebo příznivý vývoj je vážně ohrožen, dětem, které byly vystaveny tělesnému či psychickému týrání nebo zneužívání, a</w:t>
      </w:r>
      <w:r w:rsidR="00993C22">
        <w:rPr>
          <w:rFonts w:ascii="Georgia" w:hAnsi="Georgia"/>
          <w:sz w:val="24"/>
          <w:szCs w:val="24"/>
        </w:rPr>
        <w:t> </w:t>
      </w:r>
      <w:r w:rsidRPr="00AB6581">
        <w:rPr>
          <w:rFonts w:ascii="Georgia" w:hAnsi="Georgia"/>
          <w:sz w:val="24"/>
          <w:szCs w:val="24"/>
        </w:rPr>
        <w:t xml:space="preserve">dětem, které se ocitly v prostředí nebo v situaci, kdy jsou závažným způsobem ohrožena jejich základní práva.  </w:t>
      </w:r>
    </w:p>
    <w:p w:rsidR="000375E0" w:rsidRPr="00AB6581" w:rsidRDefault="000375E0" w:rsidP="000375E0">
      <w:pPr>
        <w:spacing w:line="360" w:lineRule="auto"/>
        <w:jc w:val="both"/>
        <w:rPr>
          <w:rFonts w:ascii="Georgia" w:hAnsi="Georgia"/>
          <w:sz w:val="24"/>
          <w:szCs w:val="24"/>
        </w:rPr>
      </w:pPr>
      <w:r w:rsidRPr="009B1D7A">
        <w:rPr>
          <w:rFonts w:ascii="Georgia" w:hAnsi="Georgia"/>
          <w:sz w:val="24"/>
          <w:szCs w:val="24"/>
        </w:rPr>
        <w:t xml:space="preserve">Ochrana a pomoc spočívá v uspokojování základních životních potřeb dětí, včetně ubytování, </w:t>
      </w:r>
      <w:r>
        <w:rPr>
          <w:rFonts w:ascii="Georgia" w:hAnsi="Georgia"/>
          <w:sz w:val="24"/>
          <w:szCs w:val="24"/>
        </w:rPr>
        <w:t>stravy a ošacení. Dále dětem poskytuje odbornou podporu a péči zajištěnou pracovníky ZDVOP, pomoc při přípravě na školní vyučování, zajišťuje doprovod do školy</w:t>
      </w:r>
      <w:r w:rsidRPr="009B1D7A">
        <w:rPr>
          <w:rFonts w:ascii="Georgia" w:hAnsi="Georgia"/>
          <w:sz w:val="24"/>
          <w:szCs w:val="24"/>
        </w:rPr>
        <w:t>. Činnost ZDVOP se řídí Zákonem</w:t>
      </w:r>
      <w:r>
        <w:rPr>
          <w:rFonts w:ascii="Georgia" w:hAnsi="Georgia"/>
          <w:sz w:val="24"/>
          <w:szCs w:val="24"/>
        </w:rPr>
        <w:t xml:space="preserve"> č. 359/1999 Sb., o</w:t>
      </w:r>
      <w:r w:rsidRPr="009B1D7A">
        <w:rPr>
          <w:rFonts w:ascii="Georgia" w:hAnsi="Georgia"/>
          <w:sz w:val="24"/>
          <w:szCs w:val="24"/>
        </w:rPr>
        <w:t xml:space="preserve"> sociálně právní ochraně dětí.</w:t>
      </w:r>
    </w:p>
    <w:p w:rsidR="00AB6581" w:rsidRPr="00AB6581" w:rsidRDefault="00AB6581" w:rsidP="00AB6581">
      <w:pPr>
        <w:jc w:val="both"/>
        <w:rPr>
          <w:rFonts w:ascii="Georgia" w:hAnsi="Georgia"/>
          <w:b/>
          <w:sz w:val="24"/>
          <w:szCs w:val="24"/>
        </w:rPr>
      </w:pPr>
      <w:r w:rsidRPr="00AB6581">
        <w:rPr>
          <w:rFonts w:ascii="Georgia" w:hAnsi="Georgia"/>
          <w:b/>
          <w:sz w:val="24"/>
          <w:szCs w:val="24"/>
        </w:rPr>
        <w:t xml:space="preserve">Cíle  </w:t>
      </w:r>
    </w:p>
    <w:p w:rsidR="00AB6581" w:rsidRPr="00AB6581" w:rsidRDefault="00AB6581" w:rsidP="00AB6581">
      <w:pPr>
        <w:jc w:val="both"/>
        <w:rPr>
          <w:rFonts w:ascii="Georgia" w:hAnsi="Georgia"/>
          <w:sz w:val="24"/>
          <w:szCs w:val="24"/>
        </w:rPr>
      </w:pPr>
      <w:r w:rsidRPr="00AB6581">
        <w:rPr>
          <w:rFonts w:ascii="Georgia" w:hAnsi="Georgia"/>
          <w:sz w:val="24"/>
          <w:szCs w:val="24"/>
        </w:rPr>
        <w:t>Hlavním cílem činnosti ZDVOP je v co nejkratší době umožnit dětem návrat zpět do biologické rodiny, do náhradní rodinné péče</w:t>
      </w:r>
      <w:r w:rsidR="00D2438B">
        <w:rPr>
          <w:rFonts w:ascii="Georgia" w:hAnsi="Georgia"/>
          <w:sz w:val="24"/>
          <w:szCs w:val="24"/>
        </w:rPr>
        <w:t>, případně do péče, která bude nejlépe odpovídat jejich potřebám</w:t>
      </w:r>
      <w:r w:rsidRPr="00AB6581">
        <w:rPr>
          <w:rFonts w:ascii="Georgia" w:hAnsi="Georgia"/>
          <w:sz w:val="24"/>
          <w:szCs w:val="24"/>
        </w:rPr>
        <w:t xml:space="preserve">. </w:t>
      </w:r>
    </w:p>
    <w:p w:rsidR="00AB6581" w:rsidRPr="00AB6581" w:rsidRDefault="00AB6581" w:rsidP="00AB6581">
      <w:pPr>
        <w:jc w:val="both"/>
        <w:rPr>
          <w:rFonts w:ascii="Georgia" w:hAnsi="Georgia"/>
          <w:sz w:val="24"/>
          <w:szCs w:val="24"/>
        </w:rPr>
      </w:pPr>
      <w:r w:rsidRPr="00AB6581">
        <w:rPr>
          <w:rFonts w:ascii="Georgia" w:hAnsi="Georgia"/>
          <w:sz w:val="24"/>
          <w:szCs w:val="24"/>
        </w:rPr>
        <w:t xml:space="preserve">Při naplňování tohoto cíle je nutné zabezpečit veškeré potřeby dítěte v nejvyšší možné kvalitě. Jedná se především o zmírnění traumat, všestranný rozvoj dítěte, respektování jeho osobnosti, naplnění jeho potřeb s přihlédnutím k jeho možnostem a stávajícím podmínkám. </w:t>
      </w:r>
    </w:p>
    <w:p w:rsidR="00AB6581" w:rsidRPr="00AB6581" w:rsidRDefault="00AB6581" w:rsidP="00AB6581">
      <w:pPr>
        <w:spacing w:line="360" w:lineRule="auto"/>
        <w:jc w:val="both"/>
        <w:rPr>
          <w:rFonts w:ascii="Georgia" w:hAnsi="Georgia"/>
          <w:b/>
          <w:sz w:val="24"/>
          <w:szCs w:val="24"/>
        </w:rPr>
      </w:pPr>
      <w:r w:rsidRPr="00AB6581">
        <w:rPr>
          <w:rFonts w:ascii="Georgia" w:hAnsi="Georgia"/>
          <w:b/>
          <w:sz w:val="24"/>
          <w:szCs w:val="24"/>
        </w:rPr>
        <w:t>Cílová skupina:</w:t>
      </w:r>
    </w:p>
    <w:p w:rsidR="00AB6581" w:rsidRPr="00AB6581" w:rsidRDefault="00AB6581" w:rsidP="00AB6581">
      <w:pPr>
        <w:numPr>
          <w:ilvl w:val="0"/>
          <w:numId w:val="7"/>
        </w:numPr>
        <w:spacing w:after="0" w:line="360" w:lineRule="auto"/>
        <w:jc w:val="both"/>
        <w:rPr>
          <w:rFonts w:ascii="Georgia" w:hAnsi="Georgia"/>
          <w:sz w:val="24"/>
          <w:szCs w:val="24"/>
        </w:rPr>
      </w:pPr>
      <w:r w:rsidRPr="00AB6581">
        <w:rPr>
          <w:rFonts w:ascii="Georgia" w:hAnsi="Georgia"/>
          <w:sz w:val="24"/>
          <w:szCs w:val="24"/>
        </w:rPr>
        <w:t>Děti ve věku od narození do 18 let, které se ocitly bez jakékoliv péče, nebo bez péče přiměřené jejich věku.</w:t>
      </w:r>
    </w:p>
    <w:p w:rsidR="00AB6581" w:rsidRPr="00AB6581" w:rsidRDefault="00AB6581" w:rsidP="00AB6581">
      <w:pPr>
        <w:numPr>
          <w:ilvl w:val="0"/>
          <w:numId w:val="7"/>
        </w:numPr>
        <w:spacing w:after="0" w:line="360" w:lineRule="auto"/>
        <w:jc w:val="both"/>
        <w:rPr>
          <w:rFonts w:ascii="Georgia" w:hAnsi="Georgia"/>
          <w:sz w:val="24"/>
          <w:szCs w:val="24"/>
        </w:rPr>
      </w:pPr>
      <w:r w:rsidRPr="00AB6581">
        <w:rPr>
          <w:rFonts w:ascii="Georgia" w:hAnsi="Georgia"/>
          <w:sz w:val="24"/>
          <w:szCs w:val="24"/>
        </w:rPr>
        <w:t>Děti, jejichž příznivý vývoj či život je vážně ohrožen.</w:t>
      </w:r>
    </w:p>
    <w:p w:rsidR="00AB6581" w:rsidRPr="00AB6581" w:rsidRDefault="00AB6581" w:rsidP="00AB6581">
      <w:pPr>
        <w:numPr>
          <w:ilvl w:val="0"/>
          <w:numId w:val="7"/>
        </w:numPr>
        <w:spacing w:after="0" w:line="360" w:lineRule="auto"/>
        <w:jc w:val="both"/>
        <w:rPr>
          <w:rFonts w:ascii="Georgia" w:hAnsi="Georgia"/>
          <w:sz w:val="24"/>
          <w:szCs w:val="24"/>
        </w:rPr>
      </w:pPr>
      <w:r w:rsidRPr="00AB6581">
        <w:rPr>
          <w:rFonts w:ascii="Georgia" w:hAnsi="Georgia"/>
          <w:sz w:val="24"/>
          <w:szCs w:val="24"/>
        </w:rPr>
        <w:t>Děti, které byly vystaveny tělesnému či psychickému týrání nebo zneužívání.</w:t>
      </w:r>
    </w:p>
    <w:p w:rsidR="00AB6581" w:rsidRPr="00AB6581" w:rsidRDefault="00AB6581" w:rsidP="00AB6581">
      <w:pPr>
        <w:numPr>
          <w:ilvl w:val="0"/>
          <w:numId w:val="7"/>
        </w:numPr>
        <w:spacing w:after="0" w:line="360" w:lineRule="auto"/>
        <w:jc w:val="both"/>
        <w:rPr>
          <w:rFonts w:ascii="Georgia" w:hAnsi="Georgia"/>
          <w:sz w:val="24"/>
          <w:szCs w:val="24"/>
        </w:rPr>
      </w:pPr>
      <w:r w:rsidRPr="00AB6581">
        <w:rPr>
          <w:rFonts w:ascii="Georgia" w:hAnsi="Georgia"/>
          <w:sz w:val="24"/>
          <w:szCs w:val="24"/>
        </w:rPr>
        <w:t>Děti, které se ocitly v prostředí nebo v situaci, kdy jsou závažným způsobem ohrožena jejich základní lidská práva.</w:t>
      </w:r>
    </w:p>
    <w:p w:rsidR="00AB6581" w:rsidRPr="00AB6581" w:rsidRDefault="00AB6581" w:rsidP="00AB6581">
      <w:pPr>
        <w:jc w:val="both"/>
        <w:rPr>
          <w:rFonts w:ascii="Georgia" w:hAnsi="Georgia"/>
          <w:sz w:val="24"/>
          <w:szCs w:val="24"/>
        </w:rPr>
      </w:pPr>
    </w:p>
    <w:p w:rsidR="000375E0" w:rsidRDefault="000375E0" w:rsidP="00AB6581">
      <w:pPr>
        <w:jc w:val="both"/>
        <w:rPr>
          <w:rFonts w:ascii="Georgia" w:hAnsi="Georgia"/>
          <w:b/>
          <w:sz w:val="24"/>
          <w:szCs w:val="24"/>
        </w:rPr>
      </w:pPr>
    </w:p>
    <w:p w:rsidR="000375E0" w:rsidRDefault="000375E0" w:rsidP="00AB6581">
      <w:pPr>
        <w:jc w:val="both"/>
        <w:rPr>
          <w:rFonts w:ascii="Georgia" w:hAnsi="Georgia"/>
          <w:b/>
          <w:sz w:val="24"/>
          <w:szCs w:val="24"/>
        </w:rPr>
      </w:pPr>
    </w:p>
    <w:p w:rsidR="002356FA" w:rsidRDefault="002356FA" w:rsidP="00AB6581">
      <w:pPr>
        <w:jc w:val="both"/>
        <w:rPr>
          <w:rFonts w:ascii="Georgia" w:hAnsi="Georgia"/>
          <w:b/>
          <w:sz w:val="24"/>
          <w:szCs w:val="24"/>
        </w:rPr>
      </w:pPr>
    </w:p>
    <w:p w:rsidR="00AB6581" w:rsidRPr="00AB6581" w:rsidRDefault="00AB6581" w:rsidP="00AB6581">
      <w:pPr>
        <w:jc w:val="both"/>
        <w:rPr>
          <w:rFonts w:ascii="Georgia" w:hAnsi="Georgia"/>
          <w:b/>
          <w:sz w:val="24"/>
          <w:szCs w:val="24"/>
        </w:rPr>
      </w:pPr>
      <w:r w:rsidRPr="00AB6581">
        <w:rPr>
          <w:rFonts w:ascii="Georgia" w:hAnsi="Georgia"/>
          <w:b/>
          <w:sz w:val="24"/>
          <w:szCs w:val="24"/>
        </w:rPr>
        <w:t xml:space="preserve">Zásady činnosti ZDVOP: </w:t>
      </w:r>
    </w:p>
    <w:p w:rsidR="00AB6581" w:rsidRDefault="00AB6581" w:rsidP="00AB6581">
      <w:pPr>
        <w:pStyle w:val="Odstavecseseznamem"/>
        <w:numPr>
          <w:ilvl w:val="0"/>
          <w:numId w:val="8"/>
        </w:numPr>
        <w:jc w:val="both"/>
        <w:rPr>
          <w:rFonts w:ascii="Georgia" w:hAnsi="Georgia"/>
          <w:sz w:val="24"/>
          <w:szCs w:val="24"/>
        </w:rPr>
      </w:pPr>
      <w:r w:rsidRPr="00AB6581">
        <w:rPr>
          <w:rFonts w:ascii="Georgia" w:hAnsi="Georgia"/>
          <w:sz w:val="24"/>
          <w:szCs w:val="24"/>
        </w:rPr>
        <w:t>Hájit zájmy a práva dítěte (Úmluva o právech dítěte). Postupovat v souladu s</w:t>
      </w:r>
      <w:r w:rsidR="00993C22">
        <w:rPr>
          <w:rFonts w:ascii="Georgia" w:hAnsi="Georgia"/>
          <w:sz w:val="24"/>
          <w:szCs w:val="24"/>
        </w:rPr>
        <w:t> </w:t>
      </w:r>
      <w:r w:rsidRPr="00AB6581">
        <w:rPr>
          <w:rFonts w:ascii="Georgia" w:hAnsi="Georgia"/>
          <w:sz w:val="24"/>
          <w:szCs w:val="24"/>
        </w:rPr>
        <w:t>Etickým kodexem zaměstnance. Interdisciplinárně spolupracovat s</w:t>
      </w:r>
      <w:r w:rsidR="00993C22">
        <w:rPr>
          <w:rFonts w:ascii="Georgia" w:hAnsi="Georgia"/>
          <w:sz w:val="24"/>
          <w:szCs w:val="24"/>
        </w:rPr>
        <w:t> </w:t>
      </w:r>
      <w:r>
        <w:rPr>
          <w:rFonts w:ascii="Georgia" w:hAnsi="Georgia"/>
          <w:sz w:val="24"/>
          <w:szCs w:val="24"/>
        </w:rPr>
        <w:t xml:space="preserve">odborníky při pomoci dítěti. </w:t>
      </w:r>
    </w:p>
    <w:p w:rsidR="00AB6581" w:rsidRDefault="00AB6581" w:rsidP="00AB6581">
      <w:pPr>
        <w:pStyle w:val="Odstavecseseznamem"/>
        <w:numPr>
          <w:ilvl w:val="0"/>
          <w:numId w:val="8"/>
        </w:numPr>
        <w:jc w:val="both"/>
        <w:rPr>
          <w:rFonts w:ascii="Georgia" w:hAnsi="Georgia"/>
          <w:sz w:val="24"/>
          <w:szCs w:val="24"/>
        </w:rPr>
      </w:pPr>
      <w:r w:rsidRPr="00AB6581">
        <w:rPr>
          <w:rFonts w:ascii="Georgia" w:hAnsi="Georgia"/>
          <w:sz w:val="24"/>
          <w:szCs w:val="24"/>
        </w:rPr>
        <w:t xml:space="preserve">Jednat otevřeně ve vztahu k dětem a jejich rodinám. Informovat včas, pravdivě a dostatečně děti i rodiny nebo osoby blízké o důležitých skutečnostech. Zapojovat děti </w:t>
      </w:r>
      <w:r>
        <w:rPr>
          <w:rFonts w:ascii="Georgia" w:hAnsi="Georgia"/>
          <w:sz w:val="24"/>
          <w:szCs w:val="24"/>
        </w:rPr>
        <w:t xml:space="preserve">do rozhodování o svém životě. </w:t>
      </w:r>
    </w:p>
    <w:p w:rsidR="00AB6581" w:rsidRDefault="00AB6581" w:rsidP="00AB6581">
      <w:pPr>
        <w:pStyle w:val="Odstavecseseznamem"/>
        <w:numPr>
          <w:ilvl w:val="0"/>
          <w:numId w:val="8"/>
        </w:numPr>
        <w:jc w:val="both"/>
        <w:rPr>
          <w:rFonts w:ascii="Georgia" w:hAnsi="Georgia"/>
          <w:sz w:val="24"/>
          <w:szCs w:val="24"/>
        </w:rPr>
      </w:pPr>
      <w:r w:rsidRPr="00AB6581">
        <w:rPr>
          <w:rFonts w:ascii="Georgia" w:hAnsi="Georgia"/>
          <w:sz w:val="24"/>
          <w:szCs w:val="24"/>
        </w:rPr>
        <w:t>Reagovat na individuální potřeby dětí. Rozvíjet dovednosti a samostatnost s</w:t>
      </w:r>
      <w:r w:rsidR="00993C22">
        <w:rPr>
          <w:rFonts w:ascii="Georgia" w:hAnsi="Georgia"/>
          <w:sz w:val="24"/>
          <w:szCs w:val="24"/>
        </w:rPr>
        <w:t> </w:t>
      </w:r>
      <w:r w:rsidRPr="00AB6581">
        <w:rPr>
          <w:rFonts w:ascii="Georgia" w:hAnsi="Georgia"/>
          <w:sz w:val="24"/>
          <w:szCs w:val="24"/>
        </w:rPr>
        <w:t>přihlédnutím na individualitu každého dítěte. Respektovat názor dětí s</w:t>
      </w:r>
      <w:r w:rsidR="00993C22">
        <w:rPr>
          <w:rFonts w:ascii="Georgia" w:hAnsi="Georgia"/>
          <w:sz w:val="24"/>
          <w:szCs w:val="24"/>
        </w:rPr>
        <w:t> </w:t>
      </w:r>
      <w:r w:rsidRPr="00AB6581">
        <w:rPr>
          <w:rFonts w:ascii="Georgia" w:hAnsi="Georgia"/>
          <w:sz w:val="24"/>
          <w:szCs w:val="24"/>
        </w:rPr>
        <w:t xml:space="preserve">ohledem na jejich biologický věk </w:t>
      </w:r>
      <w:r>
        <w:rPr>
          <w:rFonts w:ascii="Georgia" w:hAnsi="Georgia"/>
          <w:sz w:val="24"/>
          <w:szCs w:val="24"/>
        </w:rPr>
        <w:t xml:space="preserve">a jejich rozumové schopnosti. </w:t>
      </w:r>
    </w:p>
    <w:p w:rsidR="00AB6581" w:rsidRDefault="00AB6581" w:rsidP="00AB6581">
      <w:pPr>
        <w:pStyle w:val="Odstavecseseznamem"/>
        <w:numPr>
          <w:ilvl w:val="0"/>
          <w:numId w:val="8"/>
        </w:numPr>
        <w:jc w:val="both"/>
        <w:rPr>
          <w:rFonts w:ascii="Georgia" w:hAnsi="Georgia"/>
          <w:sz w:val="24"/>
          <w:szCs w:val="24"/>
        </w:rPr>
      </w:pPr>
      <w:r w:rsidRPr="00AB6581">
        <w:rPr>
          <w:rFonts w:ascii="Georgia" w:hAnsi="Georgia"/>
          <w:sz w:val="24"/>
          <w:szCs w:val="24"/>
        </w:rPr>
        <w:t>Vnímat dítě a rodinu jako celek a využívat komplexní přístup v práci s dítětem a rodinou včetně širšího sociálního prostředí. Sourozence umísťovat společně a</w:t>
      </w:r>
      <w:r w:rsidR="00993C22">
        <w:rPr>
          <w:rFonts w:ascii="Georgia" w:hAnsi="Georgia"/>
          <w:sz w:val="24"/>
          <w:szCs w:val="24"/>
        </w:rPr>
        <w:t> </w:t>
      </w:r>
      <w:r w:rsidRPr="00AB6581">
        <w:rPr>
          <w:rFonts w:ascii="Georgia" w:hAnsi="Georgia"/>
          <w:sz w:val="24"/>
          <w:szCs w:val="24"/>
        </w:rPr>
        <w:t>podporovat sourozenecké vztahy. Zachovat si nehodnotící postoj k dětem a</w:t>
      </w:r>
      <w:r w:rsidR="00993C22">
        <w:rPr>
          <w:rFonts w:ascii="Georgia" w:hAnsi="Georgia"/>
          <w:sz w:val="24"/>
          <w:szCs w:val="24"/>
        </w:rPr>
        <w:t> </w:t>
      </w:r>
      <w:r w:rsidRPr="00AB6581">
        <w:rPr>
          <w:rFonts w:ascii="Georgia" w:hAnsi="Georgia"/>
          <w:sz w:val="24"/>
          <w:szCs w:val="24"/>
        </w:rPr>
        <w:t xml:space="preserve">rodičům. Vést rodinu umístěného dítěte k aktivnímu a samostatnému řešení situace. </w:t>
      </w:r>
    </w:p>
    <w:p w:rsidR="00AB6581" w:rsidRDefault="00AB6581" w:rsidP="00AB6581">
      <w:pPr>
        <w:pStyle w:val="Odstavecseseznamem"/>
        <w:jc w:val="both"/>
        <w:rPr>
          <w:rFonts w:ascii="Georgia" w:hAnsi="Georgia"/>
          <w:sz w:val="24"/>
          <w:szCs w:val="24"/>
        </w:rPr>
      </w:pPr>
    </w:p>
    <w:p w:rsidR="00AB6581" w:rsidRDefault="00AB6581" w:rsidP="00AB6581">
      <w:pPr>
        <w:pStyle w:val="Odstavecseseznamem"/>
        <w:jc w:val="both"/>
        <w:rPr>
          <w:rFonts w:ascii="Georgia" w:hAnsi="Georgia"/>
          <w:sz w:val="24"/>
          <w:szCs w:val="24"/>
        </w:rPr>
      </w:pPr>
    </w:p>
    <w:p w:rsidR="004320EA" w:rsidRPr="00AB6581" w:rsidRDefault="00AB6581" w:rsidP="00AB6581">
      <w:pPr>
        <w:pStyle w:val="Odstavecseseznamem"/>
        <w:jc w:val="both"/>
        <w:rPr>
          <w:rFonts w:ascii="Georgia" w:hAnsi="Georgia"/>
          <w:sz w:val="24"/>
          <w:szCs w:val="24"/>
        </w:rPr>
      </w:pPr>
      <w:r w:rsidRPr="00AB6581">
        <w:rPr>
          <w:rFonts w:ascii="Georgia" w:hAnsi="Georgia"/>
          <w:sz w:val="24"/>
          <w:szCs w:val="24"/>
        </w:rPr>
        <w:t>Poslání, cíle a zásady činnosti ZDVOP DC Zlín jsou pro děti ve věku 0 – 9</w:t>
      </w:r>
      <w:r w:rsidR="00993C22">
        <w:rPr>
          <w:rFonts w:ascii="Georgia" w:hAnsi="Georgia"/>
          <w:sz w:val="24"/>
          <w:szCs w:val="24"/>
        </w:rPr>
        <w:t xml:space="preserve"> let</w:t>
      </w:r>
      <w:r w:rsidRPr="00AB6581">
        <w:rPr>
          <w:rFonts w:ascii="Georgia" w:hAnsi="Georgia"/>
          <w:sz w:val="24"/>
          <w:szCs w:val="24"/>
        </w:rPr>
        <w:t xml:space="preserve"> zpracovány pomocí piktogramů, pro děti ve věku od 10 let formou písemnou</w:t>
      </w:r>
      <w:r w:rsidR="00D2438B">
        <w:rPr>
          <w:rFonts w:ascii="Georgia" w:hAnsi="Georgia"/>
          <w:sz w:val="24"/>
          <w:szCs w:val="24"/>
        </w:rPr>
        <w:t>.</w:t>
      </w:r>
    </w:p>
    <w:sectPr w:rsidR="004320EA" w:rsidRPr="00AB6581" w:rsidSect="004320EA">
      <w:head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EB" w:rsidRDefault="002819EB" w:rsidP="00411E62">
      <w:pPr>
        <w:spacing w:after="0" w:line="240" w:lineRule="auto"/>
      </w:pPr>
      <w:r>
        <w:separator/>
      </w:r>
    </w:p>
  </w:endnote>
  <w:endnote w:type="continuationSeparator" w:id="0">
    <w:p w:rsidR="002819EB" w:rsidRDefault="002819EB" w:rsidP="0041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EB" w:rsidRDefault="002819EB" w:rsidP="00411E62">
      <w:pPr>
        <w:spacing w:after="0" w:line="240" w:lineRule="auto"/>
      </w:pPr>
      <w:r>
        <w:separator/>
      </w:r>
    </w:p>
  </w:footnote>
  <w:footnote w:type="continuationSeparator" w:id="0">
    <w:p w:rsidR="002819EB" w:rsidRDefault="002819EB" w:rsidP="0041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2D" w:rsidRDefault="00D5682D">
    <w:pPr>
      <w:pStyle w:val="Zhlav"/>
    </w:pPr>
  </w:p>
  <w:p w:rsidR="00D5682D" w:rsidRDefault="00051F2C">
    <w:pPr>
      <w:pStyle w:val="Zhlav"/>
    </w:pPr>
    <w:r>
      <w:rPr>
        <w:noProof/>
        <w:lang w:eastAsia="cs-CZ"/>
      </w:rPr>
      <w:drawing>
        <wp:anchor distT="0" distB="0" distL="114300" distR="114300" simplePos="0" relativeHeight="251657728" behindDoc="1" locked="0" layoutInCell="1" allowOverlap="1">
          <wp:simplePos x="0" y="0"/>
          <wp:positionH relativeFrom="column">
            <wp:posOffset>7620</wp:posOffset>
          </wp:positionH>
          <wp:positionV relativeFrom="paragraph">
            <wp:posOffset>164465</wp:posOffset>
          </wp:positionV>
          <wp:extent cx="5682615" cy="638175"/>
          <wp:effectExtent l="19050" t="0" r="0" b="0"/>
          <wp:wrapTight wrapText="bothSides">
            <wp:wrapPolygon edited="0">
              <wp:start x="-72" y="0"/>
              <wp:lineTo x="-72" y="21278"/>
              <wp:lineTo x="21578" y="21278"/>
              <wp:lineTo x="21578" y="0"/>
              <wp:lineTo x="-72" y="0"/>
            </wp:wrapPolygon>
          </wp:wrapTight>
          <wp:docPr id="1" name="Obrázek 0" descr="D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C new.jpg"/>
                  <pic:cNvPicPr>
                    <a:picLocks noChangeAspect="1" noChangeArrowheads="1"/>
                  </pic:cNvPicPr>
                </pic:nvPicPr>
                <pic:blipFill>
                  <a:blip r:embed="rId1"/>
                  <a:srcRect/>
                  <a:stretch>
                    <a:fillRect/>
                  </a:stretch>
                </pic:blipFill>
                <pic:spPr bwMode="auto">
                  <a:xfrm>
                    <a:off x="0" y="0"/>
                    <a:ext cx="5682615" cy="638175"/>
                  </a:xfrm>
                  <a:prstGeom prst="rect">
                    <a:avLst/>
                  </a:prstGeom>
                  <a:noFill/>
                </pic:spPr>
              </pic:pic>
            </a:graphicData>
          </a:graphic>
        </wp:anchor>
      </w:drawing>
    </w:r>
  </w:p>
  <w:p w:rsidR="00D5682D" w:rsidRDefault="00D5682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0000006"/>
    <w:multiLevelType w:val="singleLevel"/>
    <w:tmpl w:val="00000006"/>
    <w:name w:val="WW8Num7"/>
    <w:lvl w:ilvl="0">
      <w:start w:val="10"/>
      <w:numFmt w:val="bullet"/>
      <w:lvlText w:val="-"/>
      <w:lvlJc w:val="left"/>
      <w:pPr>
        <w:tabs>
          <w:tab w:val="num" w:pos="0"/>
        </w:tabs>
        <w:ind w:left="1068" w:hanging="360"/>
      </w:pPr>
      <w:rPr>
        <w:rFonts w:ascii="Times New Roman" w:hAnsi="Times New Roman" w:cs="Times New Roman"/>
      </w:rPr>
    </w:lvl>
  </w:abstractNum>
  <w:abstractNum w:abstractNumId="2">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rPr>
    </w:lvl>
  </w:abstractNum>
  <w:abstractNum w:abstractNumId="3">
    <w:nsid w:val="00000011"/>
    <w:multiLevelType w:val="multilevel"/>
    <w:tmpl w:val="000000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C83969"/>
    <w:multiLevelType w:val="hybridMultilevel"/>
    <w:tmpl w:val="58A076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6B17BED"/>
    <w:multiLevelType w:val="hybridMultilevel"/>
    <w:tmpl w:val="AA70F6BC"/>
    <w:lvl w:ilvl="0" w:tplc="9C004C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D750136"/>
    <w:multiLevelType w:val="hybridMultilevel"/>
    <w:tmpl w:val="50E4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F5C60A4"/>
    <w:multiLevelType w:val="hybridMultilevel"/>
    <w:tmpl w:val="64E28D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rsids>
    <w:rsidRoot w:val="00411E62"/>
    <w:rsid w:val="000375E0"/>
    <w:rsid w:val="0004726D"/>
    <w:rsid w:val="00051F2C"/>
    <w:rsid w:val="00071E95"/>
    <w:rsid w:val="001B2694"/>
    <w:rsid w:val="002356FA"/>
    <w:rsid w:val="00273469"/>
    <w:rsid w:val="002819EB"/>
    <w:rsid w:val="002A5869"/>
    <w:rsid w:val="002C0631"/>
    <w:rsid w:val="00411E62"/>
    <w:rsid w:val="004320EA"/>
    <w:rsid w:val="00436A95"/>
    <w:rsid w:val="00452AF5"/>
    <w:rsid w:val="00501BA0"/>
    <w:rsid w:val="00535379"/>
    <w:rsid w:val="006D29FC"/>
    <w:rsid w:val="00750D69"/>
    <w:rsid w:val="008634D6"/>
    <w:rsid w:val="008C421C"/>
    <w:rsid w:val="009072EF"/>
    <w:rsid w:val="009165CF"/>
    <w:rsid w:val="00924AF8"/>
    <w:rsid w:val="00931E34"/>
    <w:rsid w:val="00993C22"/>
    <w:rsid w:val="00A4673F"/>
    <w:rsid w:val="00A9570E"/>
    <w:rsid w:val="00AB6581"/>
    <w:rsid w:val="00AC707E"/>
    <w:rsid w:val="00B145C9"/>
    <w:rsid w:val="00B168BF"/>
    <w:rsid w:val="00B357FD"/>
    <w:rsid w:val="00B769A4"/>
    <w:rsid w:val="00BA16C7"/>
    <w:rsid w:val="00C13861"/>
    <w:rsid w:val="00C96A76"/>
    <w:rsid w:val="00D233C4"/>
    <w:rsid w:val="00D2438B"/>
    <w:rsid w:val="00D44748"/>
    <w:rsid w:val="00D5682D"/>
    <w:rsid w:val="00DA4B0C"/>
    <w:rsid w:val="00DD6A6B"/>
    <w:rsid w:val="00E178D7"/>
    <w:rsid w:val="00EA63FE"/>
    <w:rsid w:val="00EC32C9"/>
    <w:rsid w:val="00EF3840"/>
    <w:rsid w:val="00F15EEF"/>
    <w:rsid w:val="00F25F5A"/>
    <w:rsid w:val="00F34FB0"/>
    <w:rsid w:val="00F66CC1"/>
    <w:rsid w:val="00FA5262"/>
    <w:rsid w:val="00FC16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3C4"/>
    <w:pPr>
      <w:spacing w:after="200" w:line="276" w:lineRule="auto"/>
    </w:pPr>
    <w:rPr>
      <w:rFonts w:cs="Calibri"/>
      <w:sz w:val="22"/>
      <w:szCs w:val="22"/>
      <w:lang w:eastAsia="en-US"/>
    </w:rPr>
  </w:style>
  <w:style w:type="paragraph" w:styleId="Nadpis2">
    <w:name w:val="heading 2"/>
    <w:basedOn w:val="Normln"/>
    <w:next w:val="Normln"/>
    <w:link w:val="Nadpis2Char"/>
    <w:qFormat/>
    <w:locked/>
    <w:rsid w:val="00B168BF"/>
    <w:pPr>
      <w:keepNext/>
      <w:spacing w:after="0" w:line="240" w:lineRule="auto"/>
      <w:ind w:left="360"/>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411E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411E62"/>
  </w:style>
  <w:style w:type="paragraph" w:styleId="Zpat">
    <w:name w:val="footer"/>
    <w:basedOn w:val="Normln"/>
    <w:link w:val="ZpatChar"/>
    <w:uiPriority w:val="99"/>
    <w:semiHidden/>
    <w:rsid w:val="00411E62"/>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411E62"/>
  </w:style>
  <w:style w:type="paragraph" w:styleId="Textbubliny">
    <w:name w:val="Balloon Text"/>
    <w:basedOn w:val="Normln"/>
    <w:link w:val="TextbublinyChar"/>
    <w:uiPriority w:val="99"/>
    <w:semiHidden/>
    <w:rsid w:val="00411E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11E62"/>
    <w:rPr>
      <w:rFonts w:ascii="Tahoma" w:hAnsi="Tahoma" w:cs="Tahoma"/>
      <w:sz w:val="16"/>
      <w:szCs w:val="16"/>
    </w:rPr>
  </w:style>
  <w:style w:type="paragraph" w:customStyle="1" w:styleId="Tre">
    <w:name w:val="Treść"/>
    <w:uiPriority w:val="99"/>
    <w:rsid w:val="00411E6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character" w:customStyle="1" w:styleId="Nadpis2Char">
    <w:name w:val="Nadpis 2 Char"/>
    <w:basedOn w:val="Standardnpsmoodstavce"/>
    <w:link w:val="Nadpis2"/>
    <w:rsid w:val="00B168BF"/>
    <w:rPr>
      <w:rFonts w:ascii="Times New Roman" w:eastAsia="Times New Roman" w:hAnsi="Times New Roman"/>
      <w:sz w:val="24"/>
      <w:szCs w:val="20"/>
    </w:rPr>
  </w:style>
  <w:style w:type="paragraph" w:styleId="Zkladntext">
    <w:name w:val="Body Text"/>
    <w:basedOn w:val="Normln"/>
    <w:link w:val="ZkladntextChar"/>
    <w:rsid w:val="00B168BF"/>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168BF"/>
    <w:rPr>
      <w:rFonts w:ascii="Times New Roman" w:eastAsia="Times New Roman" w:hAnsi="Times New Roman"/>
      <w:sz w:val="24"/>
      <w:szCs w:val="20"/>
    </w:rPr>
  </w:style>
  <w:style w:type="paragraph" w:styleId="Zkladntextodsazen">
    <w:name w:val="Body Text Indent"/>
    <w:basedOn w:val="Normln"/>
    <w:link w:val="ZkladntextodsazenChar"/>
    <w:rsid w:val="00B168BF"/>
    <w:pPr>
      <w:spacing w:after="0" w:line="240" w:lineRule="auto"/>
      <w:ind w:left="426" w:hanging="426"/>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168BF"/>
    <w:rPr>
      <w:rFonts w:ascii="Times New Roman" w:eastAsia="Times New Roman" w:hAnsi="Times New Roman"/>
      <w:sz w:val="24"/>
      <w:szCs w:val="20"/>
    </w:rPr>
  </w:style>
  <w:style w:type="paragraph" w:styleId="Textpoznpodarou">
    <w:name w:val="footnote text"/>
    <w:basedOn w:val="Normln"/>
    <w:link w:val="TextpoznpodarouChar"/>
    <w:semiHidden/>
    <w:rsid w:val="00B168B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168BF"/>
    <w:rPr>
      <w:rFonts w:ascii="Times New Roman" w:eastAsia="Times New Roman" w:hAnsi="Times New Roman"/>
      <w:sz w:val="20"/>
      <w:szCs w:val="20"/>
    </w:rPr>
  </w:style>
  <w:style w:type="character" w:styleId="Znakapoznpodarou">
    <w:name w:val="footnote reference"/>
    <w:semiHidden/>
    <w:rsid w:val="00B168BF"/>
    <w:rPr>
      <w:vertAlign w:val="superscript"/>
    </w:rPr>
  </w:style>
  <w:style w:type="character" w:styleId="Siln">
    <w:name w:val="Strong"/>
    <w:qFormat/>
    <w:locked/>
    <w:rsid w:val="00B168BF"/>
    <w:rPr>
      <w:b/>
      <w:bCs/>
    </w:rPr>
  </w:style>
  <w:style w:type="paragraph" w:styleId="Textkomente">
    <w:name w:val="annotation text"/>
    <w:basedOn w:val="Normln"/>
    <w:link w:val="TextkomenteChar"/>
    <w:rsid w:val="00B168B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B168BF"/>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931E34"/>
    <w:rPr>
      <w:sz w:val="16"/>
      <w:szCs w:val="16"/>
    </w:rPr>
  </w:style>
  <w:style w:type="table" w:styleId="Mkatabulky">
    <w:name w:val="Table Grid"/>
    <w:basedOn w:val="Normlntabulka"/>
    <w:locked/>
    <w:rsid w:val="0043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B6581"/>
    <w:pPr>
      <w:ind w:left="720"/>
      <w:contextualSpacing/>
    </w:pPr>
  </w:style>
  <w:style w:type="paragraph" w:styleId="Pedmtkomente">
    <w:name w:val="annotation subject"/>
    <w:basedOn w:val="Textkomente"/>
    <w:next w:val="Textkomente"/>
    <w:link w:val="PedmtkomenteChar"/>
    <w:uiPriority w:val="99"/>
    <w:semiHidden/>
    <w:unhideWhenUsed/>
    <w:rsid w:val="00B145C9"/>
    <w:pPr>
      <w:spacing w:after="200"/>
    </w:pPr>
    <w:rPr>
      <w:rFonts w:ascii="Calibri" w:eastAsia="Calibri" w:hAnsi="Calibri" w:cs="Calibri"/>
      <w:b/>
      <w:bCs/>
      <w:lang w:eastAsia="en-US"/>
    </w:rPr>
  </w:style>
  <w:style w:type="character" w:customStyle="1" w:styleId="PedmtkomenteChar">
    <w:name w:val="Předmět komentáře Char"/>
    <w:basedOn w:val="TextkomenteChar"/>
    <w:link w:val="Pedmtkomente"/>
    <w:uiPriority w:val="99"/>
    <w:semiHidden/>
    <w:rsid w:val="00B145C9"/>
    <w:rPr>
      <w:rFonts w:cs="Calibri"/>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2E314-9623-41A3-BEF2-E604D827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Baráková</dc:creator>
  <cp:lastModifiedBy>Monika</cp:lastModifiedBy>
  <cp:revision>3</cp:revision>
  <cp:lastPrinted>2019-03-28T08:17:00Z</cp:lastPrinted>
  <dcterms:created xsi:type="dcterms:W3CDTF">2019-03-28T08:29:00Z</dcterms:created>
  <dcterms:modified xsi:type="dcterms:W3CDTF">2019-03-28T08:32:00Z</dcterms:modified>
</cp:coreProperties>
</file>